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distribute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FF0000"/>
          <w:spacing w:val="-28"/>
          <w:w w:val="88"/>
          <w:sz w:val="100"/>
          <w:szCs w:val="100"/>
          <w:shd w:val="clear" w:fill="FEFEFE"/>
          <w:lang w:eastAsia="zh-CN"/>
        </w:rPr>
      </w:pPr>
      <w:r>
        <w:rPr>
          <w:sz w:val="1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-321310</wp:posOffset>
                </wp:positionH>
                <wp:positionV relativeFrom="paragraph">
                  <wp:posOffset>968375</wp:posOffset>
                </wp:positionV>
                <wp:extent cx="5884545" cy="0"/>
                <wp:effectExtent l="0" t="38100" r="1905" b="3810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89940" y="1893570"/>
                          <a:ext cx="5884545" cy="0"/>
                        </a:xfrm>
                        <a:prstGeom prst="line">
                          <a:avLst/>
                        </a:prstGeom>
                        <a:ln w="76200" cmpd="thickThin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5.3pt;margin-top:76.25pt;height:0pt;width:463.35pt;z-index:251658240;mso-width-relative:page;mso-height-relative:page;" filled="f" stroked="t" coordsize="21600,21600" o:gfxdata="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BYAAABkcnMvUEsBAhQAFAAA&#10;AAgAh07iQDweihnWAAAACwEAAA8AAAAAAAAAAQAgAAAAOAAAAGRycy9kb3ducmV2LnhtbFBLAQIU&#10;ABQAAAAIAIdO4kDvemHz3wEAAHUDAAAOAAAAAAAAAAEAIAAAADsBAABkcnMvZTJvRG9jLnhtbFBL&#10;BQYAAAAABgAGAFkBAACMBQAAAAA=&#10;">
                <v:fill on="f" focussize="0,0"/>
                <v:stroke weight="6pt" color="#FF0000 [3204]" linestyle="thickThin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FF0000"/>
          <w:spacing w:val="-28"/>
          <w:w w:val="88"/>
          <w:sz w:val="100"/>
          <w:szCs w:val="100"/>
          <w:shd w:val="clear" w:fill="FEFEFE"/>
          <w:lang w:eastAsia="zh-CN"/>
        </w:rPr>
        <w:t>烟台仲裁委员会办公室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distribute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-28"/>
          <w:w w:val="90"/>
          <w:sz w:val="44"/>
          <w:szCs w:val="44"/>
          <w:shd w:val="clear" w:fill="FEFEFE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distribute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-28"/>
          <w:w w:val="90"/>
          <w:sz w:val="44"/>
          <w:szCs w:val="44"/>
          <w:shd w:val="clear" w:fill="FEFEF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-28"/>
          <w:w w:val="90"/>
          <w:sz w:val="44"/>
          <w:szCs w:val="44"/>
          <w:shd w:val="clear" w:fill="FEFEFE"/>
          <w:lang w:eastAsia="zh-CN"/>
        </w:rPr>
        <w:t>烟台仲裁委员会办公室主题教育征求群众意见稿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  <w:t>为持续深化中央八项规定精神贯彻落实，推动学习教育走深走实，切实提升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  <w:lang w:eastAsia="zh-CN"/>
        </w:rPr>
        <w:t>仲裁办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  <w:t>整体管理水平，认真做好开门教育，全面深入查找问题，确保学习教育取得实实在在效果，我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  <w:lang w:eastAsia="zh-CN"/>
        </w:rPr>
        <w:t>单位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  <w:t>现面向全体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  <w:lang w:eastAsia="zh-CN"/>
        </w:rPr>
        <w:t>仲裁工作人员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  <w:t>及社会各界征求相关意见建议。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/>
          <w:spacing w:val="0"/>
          <w:sz w:val="32"/>
          <w:szCs w:val="32"/>
        </w:rPr>
      </w:pPr>
      <w:r>
        <w:rPr>
          <w:rStyle w:val="7"/>
          <w:rFonts w:hint="eastAsia" w:ascii="黑体" w:hAnsi="黑体" w:eastAsia="黑体" w:cs="黑体"/>
          <w:b w:val="0"/>
          <w:bCs/>
          <w:spacing w:val="0"/>
          <w:sz w:val="32"/>
          <w:szCs w:val="32"/>
        </w:rPr>
        <w:t>一、征集内容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6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  <w:t>1.作风建设监督：聚焦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  <w:lang w:eastAsia="zh-CN"/>
        </w:rPr>
        <w:t>我办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  <w:t>党员、干部在贯彻中央八项规定及其实施细则精神中存在的问题，重点征集是否存在形式主义等“四风”问题的具体表现及改进建议。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6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  <w:t>2.学习教育建言：对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  <w:lang w:eastAsia="zh-CN"/>
        </w:rPr>
        <w:t>我办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  <w:t>开展中央八项规定精神学习教育的内容设计、方式方法、实际效果等方面的意见建议，重点征集推动学习教育走深走实的创新举措。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6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  <w:t>3.服务质量提升：围绕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  <w:lang w:eastAsia="zh-CN"/>
        </w:rPr>
        <w:t>我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  <w:lang w:eastAsia="zh-CN"/>
        </w:rPr>
        <w:t>办案件办理、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  <w:t>行政管理、后勤保障等工作，就如何进一步改进工作作风、提升办事效率、优化服务体验等方面提出具体建议。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6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  <w:t>4.其他相关建议：与深入贯彻中央八项规定精神、加强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  <w:lang w:eastAsia="zh-CN"/>
        </w:rPr>
        <w:t>仲裁办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  <w:t>作风建设相关的其他建设性意见。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/>
          <w:spacing w:val="0"/>
          <w:sz w:val="32"/>
          <w:szCs w:val="32"/>
        </w:rPr>
      </w:pPr>
      <w:r>
        <w:rPr>
          <w:rStyle w:val="7"/>
          <w:rFonts w:hint="eastAsia" w:ascii="黑体" w:hAnsi="黑体" w:eastAsia="黑体" w:cs="黑体"/>
          <w:b w:val="0"/>
          <w:bCs/>
          <w:spacing w:val="0"/>
          <w:sz w:val="32"/>
          <w:szCs w:val="32"/>
        </w:rPr>
        <w:t>二、征集方式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6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420370</wp:posOffset>
                </wp:positionV>
                <wp:extent cx="6032500" cy="0"/>
                <wp:effectExtent l="0" t="38100" r="6350" b="3810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12495" y="9761220"/>
                          <a:ext cx="6032500" cy="0"/>
                        </a:xfrm>
                        <a:prstGeom prst="line">
                          <a:avLst/>
                        </a:prstGeom>
                        <a:ln w="76200" cmpd="thinThick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6.5pt;margin-top:33.1pt;height:0pt;width:475pt;z-index:251659264;mso-width-relative:page;mso-height-relative:page;" filled="f" stroked="t" coordsize="21600,21600" o:gfxdata="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WAAAAZHJzL1BLAQIUABQA&#10;AAAIAIdO4kApccp22AAAAAkBAAAPAAAAAAAAAAEAIAAAADgAAABkcnMvZG93bnJldi54bWxQSwEC&#10;FAAUAAAACACHTuJASnQPuN4BAAB1AwAADgAAAAAAAAABACAAAAA9AQAAZHJzL2Uyb0RvYy54bWxQ&#10;SwUGAAAAAAYABgBZAQAAjQUAAAAA&#10;">
                <v:fill on="f" focussize="0,0"/>
                <v:stroke weight="6pt" color="#FF0000 [3204]" linestyle="thinThick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  <w:t>（一）线上渠道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6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  <w:lang w:val="en-US" w:eastAsia="zh-CN"/>
        </w:rPr>
        <w:t>zhuyaojun411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  <w:t>@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  <w:lang w:val="en-US" w:eastAsia="zh-CN"/>
        </w:rPr>
        <w:t>yt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  <w:t>.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  <w:lang w:val="en-US" w:eastAsia="zh-CN"/>
        </w:rPr>
        <w:t>shandong.cn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  <w:t>，请在邮件主题中注明“深入贯彻中央八项规定精神学习教育征求意见”。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6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  <w:t>（二）线下渠道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6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  <w:t>电话反馈：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  <w:lang w:val="en-US" w:eastAsia="zh-CN"/>
        </w:rPr>
        <w:t>05356699279(朱耀军、张鹏)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6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  <w:t>欢迎社会各界人士积极参与，共同推动我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  <w:lang w:eastAsia="zh-CN"/>
        </w:rPr>
        <w:t>办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  <w:t>作风建设取得新成效。我们将对收到的意见和建议及时梳理汇总，纳入查摆整治清单，进行集中整治。同时，我们将严格保护建议人的个人信息和隐私。感谢您的关心和支持！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default" w:ascii="仿宋_GB2312" w:hAnsi="仿宋_GB2312" w:eastAsia="仿宋_GB2312" w:cs="仿宋_GB2312"/>
          <w:i w:val="0"/>
          <w:caps w:val="0"/>
          <w:color w:val="333333"/>
          <w:spacing w:val="-2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-20"/>
          <w:sz w:val="32"/>
          <w:szCs w:val="32"/>
          <w:shd w:val="clear" w:fill="FEFEFE"/>
        </w:rPr>
        <w:t>中共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-20"/>
          <w:sz w:val="32"/>
          <w:szCs w:val="32"/>
          <w:shd w:val="clear" w:fill="FEFEFE"/>
          <w:lang w:eastAsia="zh-CN"/>
        </w:rPr>
        <w:t>烟台仲裁委员会办公室党组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76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EFEFE"/>
        </w:rPr>
        <w:t>2025年5月27日</w:t>
      </w:r>
    </w:p>
    <w:p>
      <w:pPr>
        <w:rPr>
          <w:spacing w:val="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AFF8A79"/>
    <w:rsid w:val="4A1947CF"/>
    <w:rsid w:val="6E8F6D70"/>
    <w:rsid w:val="77B2346F"/>
    <w:rsid w:val="7FFF2C28"/>
    <w:rsid w:val="FB36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user</cp:lastModifiedBy>
  <dcterms:modified xsi:type="dcterms:W3CDTF">2025-07-01T15:06:09Z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